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25" w:rsidRDefault="00AD5125" w:rsidP="00AD512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/>
        </w:rPr>
        <w:t xml:space="preserve">КОНФЛІКТ ТА ЙОГО СТИЛІ </w:t>
      </w:r>
      <w:bookmarkStart w:id="0" w:name="_GoBack"/>
      <w:bookmarkEnd w:id="0"/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Люди за характером, за темпераментом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багатьом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критеріям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неоднакові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тому вони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по-різному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сприймають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опиняються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Людина,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наскільки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безконфліктною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вона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була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не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змозі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уникнути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розбіжностей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оточуючими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людей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думок,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різних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людей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вступають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протиріччя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один з одним.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Різниця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сприйнятті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часто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призводить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того,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люди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погоджуються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один з одним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певного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приводу.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незгода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дійсно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носить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конфліктний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характер.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визначається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свідома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поведінка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однієї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(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особистості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групи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)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порушує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сторони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Поняття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безліч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визначень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тлумачень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але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вони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підкреслюють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наявність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протиріччя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приймає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форму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розбіжностей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йдеться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взаємодію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людей.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Як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визначити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поводитися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навчитися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виявляти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причини й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про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будемо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говорити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сьогоднішньому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занятті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(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лат.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Conflictus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зіткнення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)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відсутність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згоди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між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двома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сторонами,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можуть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бути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конкретними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особами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групами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Кожна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сторона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робить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все,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прийнята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була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точка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зору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мета,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заважає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стороні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те ж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Коли люди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думають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вони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найчастіше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асоціюють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агресією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погрозами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суперечками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ворожістю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т. п.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результаті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існує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думка,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явище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завжди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небажане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слід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негайно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Але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багатьох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допомагає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виявити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різноманітність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точок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зору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додаткову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інформацію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допомагає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виявити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число альтернатив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проблем.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сприяють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прийняттю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обгрунтованих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розвитку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взаємовідносин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то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називають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конструктивними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перешкоджають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ефективній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взаємодії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ухваленню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називають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деструктивними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80%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крім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учасників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Відбувається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через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особливості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нашої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психіки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того,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людей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них,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надає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значення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Головну роль 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виникненні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відіграють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так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звані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конфліктогени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Конфліктогени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слова,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(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бездіяльності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),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можуть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призвести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Велика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небезпека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ігнорування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дуже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закономірності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ескалації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конфликтогенов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Полягає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вона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наступному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: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конфликтоген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нашу адресу ми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намагаємося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відповісти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сильним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конфликтогеном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часто максимально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сильним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серед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всіх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можливих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конфліктів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стратегії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поведінки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конфліктних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ситуаціях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Люди неминуче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будуть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погоджуватися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один з одним.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повторював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Карлсон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«справа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житейська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», але аж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ніяк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привід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сварок.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Пристрасний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сперечальник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gram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Вольтер</w:t>
      </w:r>
      <w:proofErr w:type="gram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любив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говорити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співрозмовнику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корені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згоден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думкою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але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готовий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віддати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життя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те,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міг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висловити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потрапляє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конфліктну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ефективного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необхідно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вибрати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певну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стратегію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стиль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поведінки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Психологи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виділяють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п'ять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типових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стилів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поведінки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: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конкуренція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ухилення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пристосування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>співробітництво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компроміс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Розглянемо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докладно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стилі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val="ru-RU"/>
        </w:rPr>
      </w:pPr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Стиль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конкуренції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намагаєтеся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gram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 першу</w:t>
      </w:r>
      <w:proofErr w:type="gram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чергу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задовольнити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власні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шкоду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інтересам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змушуючи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людей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приймати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ваше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досягнення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мети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вольові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воля ваша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достатня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сильна, то вам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вдається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бути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ефективним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стилем в тому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випадку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володієте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певною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владою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ваше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підхід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</w:t>
      </w:r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 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даній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правильні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можливість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наполягати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них.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Ось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приклади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тих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випадків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варто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стиль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конкуренції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: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достатній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авторитет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прийняття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необхідно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прийняти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швидко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достатньо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влади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цього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відчуваєте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вас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немає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вибору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вам нема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втрачати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знаходитесь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критичній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вимагає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миттєвого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реагування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повинні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прийняти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нестандартне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але зараз вам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необхідно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діяти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у вас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достатньо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повноважень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цього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кроку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підхід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можете бути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недостатньо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визнаним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але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завоюєте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прихильників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дасть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позитивний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результат.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val="ru-RU"/>
        </w:rPr>
      </w:pPr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Стиль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ухилення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Реалізується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тоді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відстоюєте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права,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співпрацюєте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ким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вироблення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просто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ухиляєтеся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розв'язання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Ви можете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стиль, 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зачеплена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проблема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>настільки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вас, 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хочете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витрачати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сил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відчуваєте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знаходитеся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безнадійному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становищі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Типові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рекомендується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застосовувати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стиль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ухилення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: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-</w:t>
      </w:r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 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Результат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дуже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вас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вважаєте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настільки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тривіально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варто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витрачати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нього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сили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У вас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важкий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день, 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цієї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принести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додаткові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неприємності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хочете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виграти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дуже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складна,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відчуваєте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зажадає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занадто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багато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вас;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У вас мало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влади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відчуваєте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шансів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проблему.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val="ru-RU"/>
        </w:rPr>
      </w:pPr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 xml:space="preserve">Стиль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пристосування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означає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намагаючись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відстоювати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власні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Ви можете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підхід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результат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справи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надзвичайно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істотний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вас.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підходить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відчуваєте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збирається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свою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чергу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поступитися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чимось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оцінить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зробленого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вами.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характерні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рекомендується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стиль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пристосування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: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-Вас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особливо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хвилює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хочете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зберегти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мир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добрі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стосунки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людьми;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розумієте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правда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вашому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боці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-У вас мало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шансів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перемогти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вважаєте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отримати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цієї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корисний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урок,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поступіться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бажанням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4"/>
          <w:szCs w:val="44"/>
          <w:lang w:val="ru-RU"/>
        </w:rPr>
      </w:pPr>
      <w:r w:rsidRPr="00AD512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val="ru-RU"/>
        </w:rPr>
        <w:t xml:space="preserve">Стиль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val="ru-RU"/>
        </w:rPr>
        <w:t>співробітництва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 xml:space="preserve">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ефективний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стиль, але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важкий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обидва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розумієте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полягає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причина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,</w:t>
      </w:r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 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можливість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разом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шукати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нові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альтернативи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вибрати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прийнятні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компроміси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Такий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підхід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рекомендується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описаних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нижче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: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дуже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обох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ніхто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хоче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повністю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нього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усунутися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У вас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тісні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тривалі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й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взаємозалежні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відносини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стороною;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У вас є час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попрацювати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над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виниклою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проблемою;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Ви й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обізнані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проблему,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обох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відомі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-</w:t>
      </w:r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 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Обидві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втягнуті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сторони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однакову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владу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ігнорують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різницю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положенні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того,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рівних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шукати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Обидві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сторони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повинні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затратити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деякий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час, вони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повинні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вміти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пояснити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висловити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потреби,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вислухати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один одного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потім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виробити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альтернативні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варіанти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Стиль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співробітництва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серед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найважчий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дозволяє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виробити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задовольняючі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обидві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сторони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складних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ситуаціях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4"/>
          <w:szCs w:val="44"/>
          <w:lang w:val="ru-RU"/>
        </w:rPr>
      </w:pPr>
      <w:r w:rsidRPr="00AD512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val="ru-RU"/>
        </w:rPr>
        <w:t xml:space="preserve">Стиль </w:t>
      </w:r>
      <w:proofErr w:type="spellStart"/>
      <w:r w:rsidRPr="00AD512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val="ru-RU"/>
        </w:rPr>
        <w:t>компромісу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трохи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поступаєтеся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своїх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інтересах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задовольнити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частково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сторона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робить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те ж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Як при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співпраці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шукаєте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приховані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потреби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Ви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розглядаєте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лише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те,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говорите один одному про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Типові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випадки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: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Обидві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сторони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однакову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владо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взаємовиключні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Вас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влаштувати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тимчасове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 xml:space="preserve">- Ви можете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скористатися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тимчасовою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вигодою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підходи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виявилися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неефективними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Задоволення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вашого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вас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занадто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велике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значення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можете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дещо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змінити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поставлену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спочатку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мету;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Компроміс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дозволить вам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зберегти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взаємини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віддаєте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перевагу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отримати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хоч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щось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ніж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все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втратити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Коли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намагаєтеся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прийти до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компромісного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рішення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кимось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вам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слід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починати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з'ясування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обох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сторін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Після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цього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необхідно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позначити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область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збігу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інтересів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ідеальному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випадку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сам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підказує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нам стиль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поведінки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зрозуміти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кожен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стилів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ефективний</w:t>
      </w:r>
      <w:proofErr w:type="spellEnd"/>
      <w:r w:rsidRPr="00AD512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 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певних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умовах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жоден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них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бути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виділений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як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найкращий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Найкращий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підхід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буде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визначатися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конкретною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ситуацією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також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складом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вашого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характеру.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Справжній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часто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проявляється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спробі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переконати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сторону. Людина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спробувати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переконати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прийняти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точку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зору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заблокувати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чужу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допомогою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таких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засобів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 примус,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винагорода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звернення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традицій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експертною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оцінкою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переконання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Відповідайте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собі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чесно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зацікавлені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вас реально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важливіше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-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придушити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противника,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самоствердитися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вирішити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проблему?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Потрібно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зрозуміти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великим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рахунком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абсолютно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наскільки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праві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ми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помиляються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вони.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мета,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відносини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є для нас особливо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важливими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розумніше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ухилитися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AD5125" w:rsidRPr="00AD5125" w:rsidRDefault="00AD5125" w:rsidP="00AD51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 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На мою думку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 і хвороба,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легше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попередити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ніж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лікувати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Потрібно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намагатися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робити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упор на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позитивні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думки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оцінки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пам'ятаючи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прихильно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приймають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позитивну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інформацію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негативну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яка часто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призводить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 xml:space="preserve">до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Істотно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знижує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ймовірність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виникнення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конфліктної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ситуації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поважна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манера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розмови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 «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Додавання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»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чемності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знижує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визначеності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прохання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але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багато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перешкоджає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появі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співрозмовників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внутрішнього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опору,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сприяє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зняттю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негативних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емоцій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Хорошим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засобом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попередження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конфлікту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служить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уміння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слухати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співрозмовника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того,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наскільки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співрозмовнику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надана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можливість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висловитися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багато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залежать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його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довірливість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разі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допускати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діловому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спілкуванні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виникнення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суперечок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так як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суперечки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рідко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вдається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зберегти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самовладання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гідність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Сперечаючись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ми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починаємо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гарячкувати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того не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помічаючи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робимо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образливі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зауваження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та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допускаємо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прикру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грубість</w:t>
      </w:r>
      <w:proofErr w:type="spellEnd"/>
      <w:r w:rsidRPr="00AD512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6F1BE7" w:rsidRPr="00AD5125" w:rsidRDefault="006F1BE7">
      <w:pPr>
        <w:rPr>
          <w:lang w:val="ru-RU"/>
        </w:rPr>
      </w:pPr>
    </w:p>
    <w:sectPr w:rsidR="006F1BE7" w:rsidRPr="00AD51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B"/>
    <w:rsid w:val="006E72EB"/>
    <w:rsid w:val="006F1BE7"/>
    <w:rsid w:val="00A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0D2B"/>
  <w15:chartTrackingRefBased/>
  <w15:docId w15:val="{9A6B14E4-1544-40A6-9B3B-AE2F65D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3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2022-02-10T12:36:00Z</dcterms:created>
  <dcterms:modified xsi:type="dcterms:W3CDTF">2022-02-10T12:45:00Z</dcterms:modified>
</cp:coreProperties>
</file>